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firstLine="2101" w:firstLineChars="700"/>
        <w:jc w:val="both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职业卫生上报</w:t>
      </w:r>
      <w:r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信息</w:t>
      </w:r>
    </w:p>
    <w:p>
      <w:pPr>
        <w:pStyle w:val="4"/>
        <w:numPr>
          <w:ilvl w:val="0"/>
          <w:numId w:val="1"/>
        </w:numPr>
        <w:spacing w:line="538" w:lineRule="exact"/>
        <w:ind w:left="0" w:leftChars="0" w:firstLine="0" w:firstLineChars="0"/>
      </w:pPr>
      <w:r>
        <w:t>用人单位基本信息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47"/>
        <w:gridCol w:w="1347"/>
        <w:gridCol w:w="1039"/>
        <w:gridCol w:w="485"/>
        <w:gridCol w:w="565"/>
        <w:gridCol w:w="88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用人单位名称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eastAsia="宋体" w:cs="Times New Roman"/>
                <w:szCs w:val="28"/>
                <w:lang w:eastAsia="zh-CN"/>
              </w:rPr>
              <w:t>汤阴县大地加油站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统一社会信用代码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91410523693501528B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所属行业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  <w:lang w:eastAsia="zh-CN"/>
              </w:rPr>
              <w:t>六</w:t>
            </w:r>
            <w:r>
              <w:rPr>
                <w:rFonts w:hint="default"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  <w:lang w:val="en-US" w:eastAsia="zh-CN"/>
              </w:rPr>
              <w:t>F 批发和零售业</w:t>
            </w:r>
            <w:r>
              <w:rPr>
                <w:rFonts w:hint="default" w:ascii="宋体"/>
                <w:sz w:val="21"/>
              </w:rPr>
              <w:t>，（</w:t>
            </w:r>
            <w:r>
              <w:rPr>
                <w:rFonts w:hint="eastAsia" w:ascii="宋体"/>
                <w:sz w:val="21"/>
                <w:lang w:eastAsia="zh-CN"/>
              </w:rPr>
              <w:t>二</w:t>
            </w:r>
            <w:r>
              <w:rPr>
                <w:rFonts w:hint="default" w:ascii="宋体"/>
                <w:sz w:val="21"/>
              </w:rPr>
              <w:t>）F5265</w:t>
            </w:r>
            <w:r>
              <w:rPr>
                <w:rFonts w:hint="eastAsia" w:ascii="宋体"/>
                <w:sz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机动车燃油零售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经济类型 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非公司私营企业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企业规模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4"/>
              <w:ind w:left="108"/>
              <w:rPr>
                <w:rFonts w:hint="default" w:asci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4"/>
              <w:rPr>
                <w:rFonts w:ascii="宋体"/>
                <w:sz w:val="26"/>
              </w:rPr>
            </w:pPr>
            <w:r>
              <w:rPr>
                <w:rFonts w:hint="eastAsia" w:ascii="宋体" w:eastAsia="宋体"/>
                <w:sz w:val="21"/>
              </w:rPr>
              <w:t>法定代表人（或负责</w:t>
            </w:r>
          </w:p>
          <w:p>
            <w:pPr>
              <w:pStyle w:val="14"/>
              <w:spacing w:before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人）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苏和平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在册职工人数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eastAsia="zh-CN"/>
              </w:rPr>
              <w:t>—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劳务派遣工人数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检测报告编号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鑫利职定[2021]064号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检测任务编号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鑫利职定[2021]064号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联系人姓名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苏和平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联系电话 </w:t>
            </w:r>
          </w:p>
        </w:tc>
        <w:tc>
          <w:tcPr>
            <w:tcW w:w="1039" w:type="dxa"/>
          </w:tcPr>
          <w:p>
            <w:pPr>
              <w:pStyle w:val="14"/>
              <w:spacing w:before="17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13700717595</w:t>
            </w:r>
          </w:p>
        </w:tc>
        <w:tc>
          <w:tcPr>
            <w:tcW w:w="1050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联系邮箱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4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4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河南</w:t>
            </w: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安阳</w:t>
            </w: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4"/>
              <w:spacing w:before="174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汤阴县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450" w:type="dxa"/>
            <w:gridSpan w:val="2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4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4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城关永通路东段</w:t>
            </w: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4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4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4"/>
              <w:spacing w:before="173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区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县 </w:t>
            </w:r>
          </w:p>
        </w:tc>
        <w:tc>
          <w:tcPr>
            <w:tcW w:w="1450" w:type="dxa"/>
            <w:gridSpan w:val="2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4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4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备注  </w:t>
            </w:r>
          </w:p>
        </w:tc>
        <w:tc>
          <w:tcPr>
            <w:tcW w:w="7322" w:type="dxa"/>
            <w:gridSpan w:val="7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同一定期检测任务有多个工作场所地理位置的需分别列出。 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</w:pPr>
    </w:p>
    <w:p>
      <w:pPr>
        <w:pStyle w:val="5"/>
        <w:spacing w:before="5"/>
        <w:ind w:left="0"/>
        <w:rPr>
          <w:sz w:val="9"/>
        </w:rPr>
      </w:pPr>
    </w:p>
    <w:p>
      <w:pPr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br w:type="page"/>
      </w:r>
    </w:p>
    <w:p>
      <w:pPr>
        <w:pStyle w:val="4"/>
        <w:ind w:left="0" w:leftChars="0" w:firstLine="0" w:firstLineChars="0"/>
      </w:pPr>
      <w:r>
        <w:rPr>
          <w:rFonts w:hint="eastAsia" w:ascii="宋体" w:eastAsia="宋体"/>
          <w:b w:val="0"/>
        </w:rPr>
        <w:t>二、</w:t>
      </w:r>
      <w:r>
        <w:t>检测任务的承担机构、开展工作的时间和参与的技术人</w:t>
      </w:r>
    </w:p>
    <w:p>
      <w:pPr>
        <w:spacing w:before="0" w:line="574" w:lineRule="exact"/>
        <w:ind w:left="231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员情况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2329"/>
        <w:gridCol w:w="3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职业卫生技术服务机构名称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6039" w:type="dxa"/>
            <w:gridSpan w:val="2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河南鑫利安全技术服务有限责任公司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 xml:space="preserve">现场调查 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2021年8月3日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lang w:eastAsia="zh-CN"/>
              </w:rPr>
              <w:t>韩文杰</w:t>
            </w:r>
            <w:r>
              <w:rPr>
                <w:rFonts w:hint="eastAsia" w:ascii="宋体" w:eastAsia="宋体"/>
                <w:sz w:val="18"/>
                <w:lang w:eastAsia="zh-CN"/>
              </w:rPr>
              <w:t>、李川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lang w:eastAsia="zh-CN"/>
              </w:rPr>
              <w:t>苏和平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现场采样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>测量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  <w:vAlign w:val="center"/>
          </w:tcPr>
          <w:p>
            <w:pPr>
              <w:pStyle w:val="14"/>
              <w:spacing w:before="12"/>
              <w:ind w:left="0"/>
              <w:jc w:val="left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jc w:val="left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2021年8月4日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lang w:eastAsia="zh-CN"/>
              </w:rPr>
              <w:t>韩文杰、李川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苏和平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实验室检测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default" w:ascii="宋体"/>
                <w:sz w:val="18"/>
                <w:lang w:eastAsia="zh-CN"/>
              </w:rPr>
              <w:t>20</w:t>
            </w:r>
            <w:r>
              <w:rPr>
                <w:rFonts w:hint="default" w:ascii="宋体"/>
                <w:sz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  <w:lang w:val="en-US" w:eastAsia="zh-CN"/>
              </w:rPr>
              <w:t>1</w:t>
            </w:r>
            <w:r>
              <w:rPr>
                <w:rFonts w:hint="default" w:ascii="宋体"/>
                <w:sz w:val="18"/>
                <w:lang w:eastAsia="zh-CN"/>
              </w:rPr>
              <w:t>年</w:t>
            </w:r>
            <w:r>
              <w:rPr>
                <w:rFonts w:hint="eastAsia" w:ascii="宋体"/>
                <w:sz w:val="18"/>
                <w:lang w:val="en-US" w:eastAsia="zh-CN"/>
              </w:rPr>
              <w:t>8</w:t>
            </w:r>
            <w:r>
              <w:rPr>
                <w:rFonts w:hint="default" w:ascii="宋体"/>
                <w:sz w:val="18"/>
                <w:lang w:val="en-US" w:eastAsia="zh-CN"/>
              </w:rPr>
              <w:t>月</w:t>
            </w:r>
            <w:r>
              <w:rPr>
                <w:rFonts w:hint="eastAsia" w:ascii="宋体"/>
                <w:sz w:val="18"/>
                <w:lang w:val="en-US" w:eastAsia="zh-CN"/>
              </w:rPr>
              <w:t>6</w:t>
            </w:r>
            <w:r>
              <w:rPr>
                <w:rFonts w:hint="default" w:ascii="宋体"/>
                <w:sz w:val="1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申超、滕翔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编制检测报告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4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2021年8月19日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韩文杰、李川、滕翔</w:t>
            </w:r>
          </w:p>
        </w:tc>
      </w:tr>
    </w:tbl>
    <w:p>
      <w:pPr>
        <w:rPr>
          <w:rFonts w:ascii="Microsoft JhengHei"/>
          <w:b/>
        </w:rPr>
      </w:pPr>
      <w:r>
        <w:rPr>
          <w:rFonts w:ascii="Microsoft JhengHei"/>
          <w:b/>
        </w:rPr>
        <w:br w:type="page"/>
      </w:r>
    </w:p>
    <w:p>
      <w:pPr>
        <w:pStyle w:val="4"/>
        <w:spacing w:line="537" w:lineRule="exact"/>
        <w:ind w:left="0" w:leftChars="0" w:firstLine="0" w:firstLineChars="0"/>
      </w:pPr>
      <w:r>
        <w:rPr>
          <w:rFonts w:hint="eastAsia" w:ascii="宋体" w:eastAsia="宋体"/>
          <w:b w:val="0"/>
        </w:rPr>
        <w:t>三、</w:t>
      </w:r>
      <w:r>
        <w:t>岗位存在的职业病危害因素、检测结果和结果判定情况</w:t>
      </w:r>
    </w:p>
    <w:p>
      <w:pPr>
        <w:pStyle w:val="5"/>
        <w:spacing w:before="76"/>
        <w:ind w:left="0" w:leftChars="0" w:firstLine="0" w:firstLineChars="0"/>
      </w:pPr>
      <w:r>
        <w:t>（一）化学有害因素检测结果及判定</w:t>
      </w:r>
    </w:p>
    <w:p>
      <w:pPr>
        <w:pStyle w:val="5"/>
        <w:spacing w:before="152" w:after="20"/>
        <w:ind w:left="0" w:leftChars="0" w:firstLine="0" w:firstLineChars="0"/>
      </w:pPr>
      <w:r>
        <w:t>1.岗位汇总检测结果及判定</w:t>
      </w:r>
    </w:p>
    <w:p>
      <w:pPr>
        <w:pStyle w:val="5"/>
        <w:numPr>
          <w:ilvl w:val="0"/>
          <w:numId w:val="0"/>
        </w:numPr>
        <w:spacing w:before="128" w:line="326" w:lineRule="auto"/>
        <w:ind w:right="448" w:righ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（1）溶剂汽油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根据《工作场所空气中有害物质监测的采样规定》（GBZ 159-2004）和《工作场所空气有毒物质测定 第62部分：溶剂汽油、液化石油气、抽余油和松节油》（GBZ/T300.62-2017）的规定，采用定点采样方法对溶剂汽油浓度进行检测，结果见表</w:t>
      </w:r>
      <w:r>
        <w:rPr>
          <w:rFonts w:hint="eastAsia"/>
          <w:sz w:val="28"/>
          <w:szCs w:val="28"/>
          <w:lang w:val="en-US" w:eastAsia="zh-CN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zh-CN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表1  溶剂汽油浓度</w:t>
      </w:r>
      <w:r>
        <w:rPr>
          <w:rFonts w:hint="default" w:ascii="宋体" w:hAnsi="宋体" w:eastAsia="宋体" w:cs="宋体"/>
          <w:sz w:val="28"/>
          <w:szCs w:val="28"/>
          <w:lang w:val="zh-CN" w:eastAsia="zh-CN"/>
        </w:rPr>
        <w:t>检测结果</w:t>
      </w:r>
    </w:p>
    <w:tbl>
      <w:tblPr>
        <w:tblStyle w:val="9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84"/>
        <w:gridCol w:w="1152"/>
        <w:gridCol w:w="807"/>
        <w:gridCol w:w="1180"/>
        <w:gridCol w:w="809"/>
        <w:gridCol w:w="1376"/>
        <w:gridCol w:w="887"/>
        <w:gridCol w:w="1328"/>
        <w:gridCol w:w="7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tblHeader/>
          <w:jc w:val="center"/>
        </w:trPr>
        <w:tc>
          <w:tcPr>
            <w:tcW w:w="38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3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工种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vertAlign w:val="subscript"/>
                <w:lang w:val="en-US" w:eastAsia="zh-CN"/>
              </w:rPr>
              <w:t>TWA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使用值</w:t>
            </w:r>
          </w:p>
        </w:tc>
        <w:tc>
          <w:tcPr>
            <w:tcW w:w="60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PC-TWA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采样点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Cs w:val="21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1"/>
                <w:szCs w:val="21"/>
                <w:vertAlign w:val="subscript"/>
              </w:rPr>
              <w:t>STEL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lang w:val="en-US" w:eastAsia="zh-CN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使用值</w:t>
            </w:r>
          </w:p>
        </w:tc>
        <w:tc>
          <w:tcPr>
            <w:tcW w:w="6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PE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tblHeader/>
          <w:jc w:val="center"/>
        </w:trPr>
        <w:tc>
          <w:tcPr>
            <w:tcW w:w="38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加油区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开票室</w:t>
            </w:r>
          </w:p>
        </w:tc>
        <w:tc>
          <w:tcPr>
            <w:tcW w:w="3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加油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开票工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5.01~8.85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8.85</w:t>
            </w:r>
          </w:p>
        </w:tc>
        <w:tc>
          <w:tcPr>
            <w:tcW w:w="60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汽油加油机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17.13~22.89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22.89</w:t>
            </w:r>
          </w:p>
        </w:tc>
        <w:tc>
          <w:tcPr>
            <w:tcW w:w="6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tblHeader/>
          <w:jc w:val="center"/>
        </w:trPr>
        <w:tc>
          <w:tcPr>
            <w:tcW w:w="38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开票室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4.40~6.44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6.44</w:t>
            </w:r>
          </w:p>
        </w:tc>
        <w:tc>
          <w:tcPr>
            <w:tcW w:w="6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</w:tbl>
    <w:p>
      <w:pPr>
        <w:pStyle w:val="5"/>
        <w:spacing w:before="5"/>
        <w:ind w:left="0"/>
        <w:rPr>
          <w:sz w:val="9"/>
        </w:rPr>
      </w:pPr>
    </w:p>
    <w:p>
      <w:pPr>
        <w:spacing w:before="0" w:line="537" w:lineRule="exact"/>
        <w:ind w:right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  <w:t>四、检</w:t>
      </w:r>
      <w:r>
        <w:rPr>
          <w:rFonts w:hint="eastAsia" w:ascii="Microsoft JhengHei" w:eastAsia="Microsoft JhengHei"/>
          <w:b/>
          <w:sz w:val="32"/>
        </w:rPr>
        <w:t>测结论与建议</w:t>
      </w:r>
    </w:p>
    <w:p>
      <w:pPr>
        <w:pStyle w:val="5"/>
        <w:spacing w:before="76"/>
        <w:ind w:left="0" w:leftChars="0" w:firstLine="0" w:firstLineChars="0"/>
      </w:pPr>
      <w:r>
        <w:t>（一）检测报告的结论。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溶剂汽油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结果分析：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本次选取有代表性的工种进行溶剂汽油浓度检测，检测结果表明各个工种接触溶剂汽油浓度的8h时间加权平均浓度均符合职业接触限值要求。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Chars="0" w:right="0" w:rightChars="0"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本次对有代表性的工作地点进行溶剂汽油浓度短时间接触浓度检测，结果表明各工作场所溶剂汽油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在最短的可分析的时间段内峰值浓度均符合国家职业接触限值要求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。</w:t>
      </w:r>
    </w:p>
    <w:p>
      <w:pPr>
        <w:pStyle w:val="5"/>
        <w:spacing w:before="149"/>
        <w:ind w:left="0" w:leftChars="0" w:firstLine="0" w:firstLineChars="0"/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</w:pPr>
      <w:r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  <w:t>五、现场调查和现场采样/测量影像资料</w:t>
      </w:r>
    </w:p>
    <w:p>
      <w:pPr>
        <w:pStyle w:val="5"/>
        <w:spacing w:before="149"/>
        <w:ind w:left="0" w:leftChars="0" w:firstLine="0" w:firstLineChars="0"/>
      </w:pPr>
      <w:r>
        <w:t>（一）现场调查时拍摄的照片。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6" w:type="dxa"/>
          </w:tcPr>
          <w:p>
            <w:pPr>
              <w:pStyle w:val="5"/>
              <w:spacing w:before="149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3482340" cy="2611755"/>
                  <wp:effectExtent l="0" t="0" r="3810" b="17145"/>
                  <wp:docPr id="4" name="图片 4" descr="c6d4107431d5badd3948b9b019572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6d4107431d5badd3948b9b019572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340" cy="261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spacing w:before="152"/>
        <w:ind w:left="0" w:leftChars="0" w:firstLine="0" w:firstLineChars="0"/>
      </w:pPr>
      <w:r>
        <w:t>（二）现场采样/测量拍摄的照片。</w:t>
      </w: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tbl>
      <w:tblPr>
        <w:tblStyle w:val="10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5725" cy="1969135"/>
                  <wp:effectExtent l="0" t="0" r="3175" b="12065"/>
                  <wp:docPr id="5" name="图片 5" descr="8eba2ef0520f979a7b928479b3529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eba2ef0520f979a7b928479b35292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5725" cy="1969135"/>
                  <wp:effectExtent l="0" t="0" r="3175" b="12065"/>
                  <wp:docPr id="6" name="图片 6" descr="fbea0e7b8b7f4b9cab701757d3af5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bea0e7b8b7f4b9cab701757d3af5f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5725" cy="1969135"/>
                  <wp:effectExtent l="0" t="0" r="3175" b="12065"/>
                  <wp:docPr id="7" name="图片 7" descr="aec702b6f822f0a455470bb1e7f8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ec702b6f822f0a455470bb1e7f80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bookmarkStart w:id="0" w:name="_GoBack"/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5725" cy="1969135"/>
                  <wp:effectExtent l="0" t="0" r="3175" b="12065"/>
                  <wp:docPr id="8" name="图片 8" descr="b93cc3fe89a95ef5bb5d89ba1788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93cc3fe89a95ef5bb5d89ba1788b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3"/>
        <w:ind w:left="0"/>
        <w:rPr>
          <w:sz w:val="14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143510</wp:posOffset>
                </wp:positionV>
                <wp:extent cx="5679440" cy="0"/>
                <wp:effectExtent l="0" t="0" r="0" b="0"/>
                <wp:wrapTopAndBottom/>
                <wp:docPr id="1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70.45pt;margin-top:11.3pt;height:0pt;width:447.2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g4umrYAAAACgEAAA8AAAAAAAAAAQAgAAAAIgAA&#10;AGRycy9kb3ducmV2LnhtbFBLAQIUABQAAAAIAIdO4kB+IZoJzwEAAI4DAAAOAAAAAAAAAAEAIAAA&#10;ACcBAABkcnMvZTJvRG9jLnhtbFBLBQYAAAAABgAGAFkBAABo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580" w:right="1080" w:bottom="1480" w:left="1300" w:header="0" w:footer="1292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病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lupq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CJbq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nEyyq8BAABL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nEyy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rPr>
        <w:rFonts w:hint="eastAsia" w:eastAsia="宋体"/>
        <w:lang w:eastAsia="zh-CN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     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EC0F"/>
    <w:multiLevelType w:val="singleLevel"/>
    <w:tmpl w:val="234AEC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6DDE"/>
    <w:rsid w:val="057268EB"/>
    <w:rsid w:val="0638290D"/>
    <w:rsid w:val="0B500B47"/>
    <w:rsid w:val="0C485A05"/>
    <w:rsid w:val="10942B32"/>
    <w:rsid w:val="10960343"/>
    <w:rsid w:val="13111860"/>
    <w:rsid w:val="14FB7D47"/>
    <w:rsid w:val="15EA6B7E"/>
    <w:rsid w:val="17717715"/>
    <w:rsid w:val="1C085432"/>
    <w:rsid w:val="210A7147"/>
    <w:rsid w:val="21213BA6"/>
    <w:rsid w:val="247B65C3"/>
    <w:rsid w:val="24C45A17"/>
    <w:rsid w:val="2F484F55"/>
    <w:rsid w:val="3117765B"/>
    <w:rsid w:val="35B07C8B"/>
    <w:rsid w:val="368716F7"/>
    <w:rsid w:val="370F0571"/>
    <w:rsid w:val="3D0754AE"/>
    <w:rsid w:val="3F6C4010"/>
    <w:rsid w:val="42E65B3A"/>
    <w:rsid w:val="4F4021F0"/>
    <w:rsid w:val="518D6031"/>
    <w:rsid w:val="52853113"/>
    <w:rsid w:val="52B62D36"/>
    <w:rsid w:val="569A0A51"/>
    <w:rsid w:val="5CFB1766"/>
    <w:rsid w:val="63826C6A"/>
    <w:rsid w:val="6FA30ADC"/>
    <w:rsid w:val="7E8E4A7D"/>
    <w:rsid w:val="7F98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rFonts w:eastAsia="病！"/>
      <w:b/>
      <w:bCs/>
      <w:kern w:val="28"/>
      <w:sz w:val="16"/>
      <w:szCs w:val="16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a表格正文"/>
    <w:basedOn w:val="1"/>
    <w:qFormat/>
    <w:uiPriority w:val="0"/>
    <w:pPr>
      <w:spacing w:line="320" w:lineRule="exact"/>
      <w:jc w:val="center"/>
    </w:pPr>
    <w:rPr>
      <w:rFonts w:eastAsia="仿宋_GB2312"/>
      <w:szCs w:val="21"/>
    </w:rPr>
  </w:style>
  <w:style w:type="paragraph" w:customStyle="1" w:styleId="16">
    <w:name w:val="a三级标题"/>
    <w:basedOn w:val="1"/>
    <w:qFormat/>
    <w:uiPriority w:val="0"/>
    <w:pPr>
      <w:spacing w:line="500" w:lineRule="exact"/>
      <w:outlineLvl w:val="2"/>
    </w:pPr>
    <w:rPr>
      <w:rFonts w:eastAsia="仿宋_GB2312" w:cs="宋体"/>
      <w:b/>
      <w:bCs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dcterms:modified xsi:type="dcterms:W3CDTF">2021-08-26T07:16:29Z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2052-11.1.0.9912</vt:lpwstr>
  </property>
</Properties>
</file>