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原阳县润原风电有限公司</w:t>
            </w:r>
            <w:bookmarkEnd w:id="0"/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91410725MA484L2E8G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风力发电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有限责任公司(非自然人投资或控股的法人独资)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唐志远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河南省新乡市原阳县太平镇太南村村委会1号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唐志远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唐志远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939925" cy="1091565"/>
                  <wp:effectExtent l="0" t="0" r="3175" b="13335"/>
                  <wp:docPr id="130" name="图片 130" descr="7ad5cc57eb1662bee2dd9b633c139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30" descr="7ad5cc57eb1662bee2dd9b633c139a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962785" cy="1104265"/>
                  <wp:effectExtent l="0" t="0" r="18415" b="635"/>
                  <wp:docPr id="126" name="图片 126" descr="cad030f0d95993962fae22b2e6fbc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26" descr="cad030f0d95993962fae22b2e6fbcf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11D353E2"/>
    <w:rsid w:val="29041BCC"/>
    <w:rsid w:val="57B36C37"/>
    <w:rsid w:val="6A2D743D"/>
    <w:rsid w:val="6F6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2024-02-22T02:22:37Z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AC1B28E94E3B4F929E67BBC531459D97_12</vt:lpwstr>
  </property>
</Properties>
</file>