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汤阴县银高石油城（普通合伙）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91410523MA3X5U4FX1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机动车燃油零售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普通合伙企业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李俞东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汤阴县宜沟镇大盖族村</w:t>
            </w:r>
            <w:bookmarkStart w:id="0" w:name="_GoBack"/>
            <w:bookmarkEnd w:id="0"/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李俞东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李俞东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5" name="图片 5" descr="100c6d2b1793f4de88ef0bbc3c8a6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0c6d2b1793f4de88ef0bbc3c8a6b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51430" cy="1912620"/>
                  <wp:effectExtent l="0" t="0" r="1270" b="11430"/>
                  <wp:docPr id="7" name="图片 7" descr="f1863fca48c5b82d27f841d248420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1863fca48c5b82d27f841d24842093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3BE3797"/>
    <w:rsid w:val="048C6C82"/>
    <w:rsid w:val="057268EB"/>
    <w:rsid w:val="06073D2E"/>
    <w:rsid w:val="06547E9A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75B538C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67C5542D"/>
    <w:rsid w:val="6F013429"/>
    <w:rsid w:val="723860B0"/>
    <w:rsid w:val="79394C85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232</Character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2025-07-15T07:34:49Z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