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08E6">
      <w:pPr>
        <w:spacing w:line="420" w:lineRule="exact"/>
        <w:jc w:val="center"/>
        <w:rPr>
          <w:rFonts w:hint="default" w:ascii="Times New Roman" w:hAnsi="Times New Roman" w:cs="Times New Roman" w:eastAsiaTheme="minorEastAsia"/>
          <w:b/>
          <w:sz w:val="30"/>
          <w:szCs w:val="30"/>
          <w:lang w:eastAsia="zh-CN"/>
        </w:rPr>
      </w:pPr>
      <w:r>
        <w:rPr>
          <w:rFonts w:hint="default" w:ascii="Times New Roman" w:hAnsi="Times New Roman" w:cs="Times New Roman" w:eastAsiaTheme="minorEastAsia"/>
          <w:b/>
          <w:sz w:val="30"/>
          <w:szCs w:val="30"/>
          <w:lang w:eastAsia="zh-CN"/>
        </w:rPr>
        <w:t>河南鑫利安全技术服务有限责任公司</w:t>
      </w:r>
    </w:p>
    <w:p w14:paraId="5A179517">
      <w:pPr>
        <w:spacing w:line="420" w:lineRule="exact"/>
        <w:jc w:val="center"/>
        <w:rPr>
          <w:rFonts w:hint="default" w:ascii="Times New Roman" w:hAnsi="Times New Roman" w:cs="Times New Roman" w:eastAsiaTheme="minorEastAsia"/>
          <w:b/>
          <w:sz w:val="30"/>
          <w:szCs w:val="30"/>
          <w:lang w:val="en-US" w:eastAsia="zh-CN"/>
        </w:rPr>
      </w:pPr>
      <w:r>
        <w:rPr>
          <w:rFonts w:hint="default" w:ascii="Times New Roman" w:hAnsi="Times New Roman" w:cs="Times New Roman" w:eastAsiaTheme="minorEastAsia"/>
          <w:b/>
          <w:sz w:val="30"/>
          <w:szCs w:val="30"/>
          <w:lang w:val="en-US" w:eastAsia="zh-CN"/>
        </w:rPr>
        <w:t>职业卫生技术报告信息网上公开记录表</w:t>
      </w:r>
    </w:p>
    <w:p w14:paraId="2BD3AA85">
      <w:pPr>
        <w:wordWrap/>
        <w:jc w:val="right"/>
        <w:rPr>
          <w:rFonts w:hint="default" w:ascii="Times New Roman" w:hAnsi="Times New Roman" w:cs="Times New Roman" w:eastAsiaTheme="minorEastAsia"/>
          <w:color w:val="000000"/>
          <w:sz w:val="24"/>
          <w:lang w:val="en-US" w:eastAsia="zh-CN"/>
        </w:rPr>
      </w:pPr>
      <w:r>
        <w:rPr>
          <w:rFonts w:hint="default" w:ascii="Times New Roman" w:hAnsi="Times New Roman" w:cs="Times New Roman" w:eastAsiaTheme="minorEastAsia"/>
          <w:color w:val="000000"/>
          <w:sz w:val="24"/>
        </w:rPr>
        <w:t xml:space="preserve">                                    </w:t>
      </w:r>
      <w:r>
        <w:rPr>
          <w:rFonts w:hint="eastAsia" w:ascii="Times New Roman" w:hAnsi="Times New Roman" w:cs="Times New Roman" w:eastAsiaTheme="minorEastAsia"/>
          <w:color w:val="000000"/>
          <w:sz w:val="24"/>
          <w:lang w:val="en-US" w:eastAsia="zh-CN"/>
        </w:rPr>
        <w:t xml:space="preserve">    </w:t>
      </w:r>
      <w:r>
        <w:rPr>
          <w:rFonts w:hint="default" w:ascii="Times New Roman" w:hAnsi="Times New Roman" w:cs="Times New Roman" w:eastAsiaTheme="minorEastAsia"/>
          <w:color w:val="000000"/>
          <w:sz w:val="24"/>
        </w:rPr>
        <w:t xml:space="preserve">    </w:t>
      </w:r>
      <w:r>
        <w:rPr>
          <w:rFonts w:hint="default" w:ascii="Times New Roman" w:hAnsi="Times New Roman" w:cs="Times New Roman" w:eastAsiaTheme="minorEastAsia"/>
          <w:color w:val="000000"/>
          <w:sz w:val="24"/>
          <w:lang w:val="en-US" w:eastAsia="zh-CN"/>
        </w:rPr>
        <w:t xml:space="preserve">   </w:t>
      </w:r>
      <w:r>
        <w:rPr>
          <w:rFonts w:hint="eastAsia" w:ascii="Times New Roman" w:hAnsi="Times New Roman" w:cs="Times New Roman" w:eastAsiaTheme="minorEastAsia"/>
          <w:color w:val="000000"/>
          <w:sz w:val="24"/>
          <w:lang w:val="en-US" w:eastAsia="zh-CN"/>
        </w:rPr>
        <w:t xml:space="preserve">   </w:t>
      </w:r>
      <w:r>
        <w:rPr>
          <w:rFonts w:hint="default" w:ascii="Times New Roman" w:hAnsi="Times New Roman" w:cs="Times New Roman" w:eastAsiaTheme="minorEastAsia"/>
          <w:color w:val="000000"/>
          <w:sz w:val="24"/>
          <w:lang w:val="en-US" w:eastAsia="zh-CN"/>
        </w:rPr>
        <w:t xml:space="preserve">   </w:t>
      </w:r>
      <w:r>
        <w:rPr>
          <w:rFonts w:hint="default" w:ascii="Times New Roman" w:hAnsi="Times New Roman" w:cs="Times New Roman" w:eastAsiaTheme="minorEastAsia"/>
          <w:color w:val="000000"/>
          <w:sz w:val="24"/>
          <w:lang w:eastAsia="zh-CN"/>
        </w:rPr>
        <w:t>XL</w:t>
      </w:r>
      <w:r>
        <w:rPr>
          <w:rFonts w:hint="default" w:ascii="Times New Roman" w:hAnsi="Times New Roman" w:cs="Times New Roman" w:eastAsiaTheme="minorEastAsia"/>
          <w:color w:val="000000"/>
          <w:sz w:val="24"/>
        </w:rPr>
        <w:t>/ZPJL-</w:t>
      </w:r>
      <w:r>
        <w:rPr>
          <w:rFonts w:hint="default" w:ascii="Times New Roman" w:hAnsi="Times New Roman" w:cs="Times New Roman" w:eastAsiaTheme="minorEastAsia"/>
          <w:color w:val="000000"/>
          <w:sz w:val="24"/>
          <w:lang w:val="en-US" w:eastAsia="zh-CN"/>
        </w:rPr>
        <w:t>033-</w:t>
      </w:r>
      <w:r>
        <w:rPr>
          <w:rFonts w:hint="eastAsia" w:ascii="Times New Roman" w:hAnsi="Times New Roman" w:cs="Times New Roman" w:eastAsiaTheme="minorEastAsia"/>
          <w:color w:val="000000"/>
          <w:sz w:val="24"/>
          <w:lang w:eastAsia="zh-CN"/>
        </w:rPr>
        <w:t>2025</w:t>
      </w:r>
      <w:r>
        <w:rPr>
          <w:rFonts w:hint="default" w:ascii="Times New Roman" w:hAnsi="Times New Roman" w:cs="Times New Roman" w:eastAsiaTheme="minorEastAsia"/>
          <w:color w:val="000000"/>
          <w:sz w:val="24"/>
          <w:lang w:val="en-US" w:eastAsia="zh-CN"/>
        </w:rPr>
        <w:t xml:space="preserve"> </w:t>
      </w:r>
    </w:p>
    <w:tbl>
      <w:tblPr>
        <w:tblStyle w:val="7"/>
        <w:tblW w:w="900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2233"/>
        <w:gridCol w:w="453"/>
        <w:gridCol w:w="2262"/>
        <w:gridCol w:w="1787"/>
      </w:tblGrid>
      <w:tr w14:paraId="23F684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2268" w:type="dxa"/>
            <w:tcBorders>
              <w:tl2br w:val="nil"/>
              <w:tr2bl w:val="nil"/>
            </w:tcBorders>
            <w:vAlign w:val="top"/>
          </w:tcPr>
          <w:p w14:paraId="69DF4383">
            <w:pPr>
              <w:spacing w:before="67" w:line="220" w:lineRule="auto"/>
              <w:ind w:left="586"/>
              <w:rPr>
                <w:rFonts w:hint="default" w:ascii="Times New Roman" w:hAnsi="Times New Roman" w:cs="Times New Roman" w:eastAsiaTheme="minorEastAsia"/>
                <w:spacing w:val="-2"/>
                <w:sz w:val="21"/>
                <w:szCs w:val="21"/>
              </w:rPr>
            </w:pPr>
            <w:r>
              <w:rPr>
                <w:rFonts w:hint="default" w:ascii="Times New Roman" w:hAnsi="Times New Roman" w:cs="Times New Roman" w:eastAsiaTheme="minorEastAsia"/>
                <w:spacing w:val="-2"/>
                <w:sz w:val="21"/>
                <w:szCs w:val="21"/>
              </w:rPr>
              <w:t>用人单位名称</w:t>
            </w:r>
          </w:p>
        </w:tc>
        <w:tc>
          <w:tcPr>
            <w:tcW w:w="6735" w:type="dxa"/>
            <w:gridSpan w:val="4"/>
            <w:tcBorders>
              <w:tl2br w:val="nil"/>
              <w:tr2bl w:val="nil"/>
            </w:tcBorders>
            <w:vAlign w:val="top"/>
          </w:tcPr>
          <w:p w14:paraId="0EBBB354">
            <w:pPr>
              <w:spacing w:before="67" w:line="220" w:lineRule="auto"/>
              <w:ind w:left="586"/>
              <w:rPr>
                <w:rFonts w:hint="default" w:ascii="Times New Roman" w:hAnsi="Times New Roman" w:cs="Times New Roman" w:eastAsiaTheme="minorEastAsia"/>
                <w:spacing w:val="-2"/>
                <w:sz w:val="21"/>
                <w:szCs w:val="21"/>
              </w:rPr>
            </w:pPr>
            <w:r>
              <w:rPr>
                <w:rFonts w:hint="default" w:ascii="Times New Roman" w:hAnsi="Times New Roman" w:cs="Times New Roman" w:eastAsiaTheme="minorEastAsia"/>
                <w:spacing w:val="-2"/>
                <w:sz w:val="21"/>
                <w:szCs w:val="21"/>
                <w:lang w:eastAsia="zh-CN"/>
              </w:rPr>
              <w:t>岷山环能高科股份公司</w:t>
            </w:r>
          </w:p>
        </w:tc>
      </w:tr>
      <w:tr w14:paraId="609C66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68" w:type="dxa"/>
            <w:tcBorders>
              <w:tl2br w:val="nil"/>
              <w:tr2bl w:val="nil"/>
            </w:tcBorders>
            <w:vAlign w:val="top"/>
          </w:tcPr>
          <w:p w14:paraId="3DD45D13">
            <w:pPr>
              <w:spacing w:before="65" w:line="220" w:lineRule="auto"/>
              <w:ind w:left="406"/>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用人单位注册地址</w:t>
            </w:r>
          </w:p>
        </w:tc>
        <w:tc>
          <w:tcPr>
            <w:tcW w:w="6735" w:type="dxa"/>
            <w:gridSpan w:val="4"/>
            <w:tcBorders>
              <w:tl2br w:val="nil"/>
              <w:tr2bl w:val="nil"/>
            </w:tcBorders>
            <w:vAlign w:val="top"/>
          </w:tcPr>
          <w:p w14:paraId="72338723">
            <w:pPr>
              <w:rPr>
                <w:rFonts w:hint="default" w:ascii="Times New Roman" w:hAnsi="Times New Roman" w:cs="Times New Roman" w:eastAsiaTheme="minorEastAsia"/>
                <w:sz w:val="21"/>
                <w:szCs w:val="21"/>
              </w:rPr>
            </w:pPr>
            <w:r>
              <w:rPr>
                <w:rFonts w:hint="eastAsia" w:ascii="Times New Roman" w:hAnsi="Times New Roman" w:cs="Times New Roman" w:eastAsiaTheme="minorEastAsia"/>
                <w:spacing w:val="-2"/>
                <w:sz w:val="21"/>
                <w:szCs w:val="21"/>
                <w:lang w:eastAsia="zh-CN"/>
              </w:rPr>
              <w:t>安阳市龙安区产业集聚区岷山路</w:t>
            </w:r>
          </w:p>
        </w:tc>
      </w:tr>
      <w:tr w14:paraId="6BF05A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268" w:type="dxa"/>
            <w:tcBorders>
              <w:tl2br w:val="nil"/>
              <w:tr2bl w:val="nil"/>
            </w:tcBorders>
            <w:vAlign w:val="top"/>
          </w:tcPr>
          <w:p w14:paraId="5278FFAB">
            <w:pPr>
              <w:spacing w:before="67" w:line="220" w:lineRule="auto"/>
              <w:ind w:left="586"/>
              <w:rPr>
                <w:rFonts w:hint="default" w:ascii="Times New Roman" w:hAnsi="Times New Roman" w:cs="Times New Roman" w:eastAsiaTheme="minorEastAsia"/>
                <w:spacing w:val="-2"/>
                <w:sz w:val="21"/>
                <w:szCs w:val="21"/>
                <w:lang w:eastAsia="zh-CN"/>
              </w:rPr>
            </w:pPr>
            <w:r>
              <w:rPr>
                <w:rFonts w:hint="default" w:ascii="Times New Roman" w:hAnsi="Times New Roman" w:cs="Times New Roman" w:eastAsiaTheme="minorEastAsia"/>
                <w:spacing w:val="-2"/>
                <w:sz w:val="21"/>
                <w:szCs w:val="21"/>
                <w:lang w:eastAsia="zh-CN"/>
              </w:rPr>
              <w:t>联系人</w:t>
            </w:r>
          </w:p>
        </w:tc>
        <w:tc>
          <w:tcPr>
            <w:tcW w:w="6735" w:type="dxa"/>
            <w:gridSpan w:val="4"/>
            <w:tcBorders>
              <w:tl2br w:val="nil"/>
              <w:tr2bl w:val="nil"/>
            </w:tcBorders>
            <w:vAlign w:val="top"/>
          </w:tcPr>
          <w:p w14:paraId="5AF1292B">
            <w:pPr>
              <w:spacing w:before="67" w:line="220" w:lineRule="auto"/>
              <w:ind w:left="586"/>
              <w:rPr>
                <w:rFonts w:hint="default" w:ascii="Times New Roman" w:hAnsi="Times New Roman" w:cs="Times New Roman" w:eastAsiaTheme="minorEastAsia"/>
                <w:spacing w:val="-2"/>
                <w:sz w:val="21"/>
                <w:szCs w:val="21"/>
                <w:lang w:val="en-US" w:eastAsia="zh-CN"/>
              </w:rPr>
            </w:pPr>
            <w:r>
              <w:rPr>
                <w:rFonts w:hint="eastAsia" w:ascii="Times New Roman" w:hAnsi="Times New Roman" w:cs="Times New Roman" w:eastAsiaTheme="minorEastAsia"/>
                <w:spacing w:val="-2"/>
                <w:sz w:val="21"/>
                <w:szCs w:val="21"/>
                <w:lang w:val="en-US" w:eastAsia="zh-CN"/>
              </w:rPr>
              <w:t>程立</w:t>
            </w:r>
          </w:p>
        </w:tc>
      </w:tr>
      <w:tr w14:paraId="758D6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268" w:type="dxa"/>
            <w:tcBorders>
              <w:tl2br w:val="nil"/>
              <w:tr2bl w:val="nil"/>
            </w:tcBorders>
            <w:vAlign w:val="top"/>
          </w:tcPr>
          <w:p w14:paraId="14C06681">
            <w:pPr>
              <w:spacing w:before="67" w:line="220" w:lineRule="auto"/>
              <w:ind w:left="586"/>
              <w:rPr>
                <w:rFonts w:hint="default" w:ascii="Times New Roman" w:hAnsi="Times New Roman" w:cs="Times New Roman" w:eastAsiaTheme="minorEastAsia"/>
                <w:spacing w:val="-2"/>
                <w:sz w:val="21"/>
                <w:szCs w:val="21"/>
                <w:lang w:eastAsia="zh-CN"/>
              </w:rPr>
            </w:pPr>
            <w:r>
              <w:rPr>
                <w:rFonts w:hint="default" w:ascii="Times New Roman" w:hAnsi="Times New Roman" w:cs="Times New Roman" w:eastAsiaTheme="minorEastAsia"/>
                <w:spacing w:val="-2"/>
                <w:sz w:val="21"/>
                <w:szCs w:val="21"/>
                <w:lang w:eastAsia="zh-CN"/>
              </w:rPr>
              <w:t>报告名称及编号</w:t>
            </w:r>
          </w:p>
        </w:tc>
        <w:tc>
          <w:tcPr>
            <w:tcW w:w="6735" w:type="dxa"/>
            <w:gridSpan w:val="4"/>
            <w:tcBorders>
              <w:tl2br w:val="nil"/>
              <w:tr2bl w:val="nil"/>
            </w:tcBorders>
            <w:vAlign w:val="top"/>
          </w:tcPr>
          <w:p w14:paraId="0EA5C09C">
            <w:pPr>
              <w:spacing w:before="67" w:line="220" w:lineRule="auto"/>
              <w:ind w:left="586"/>
              <w:rPr>
                <w:rFonts w:hint="default" w:ascii="Times New Roman" w:hAnsi="Times New Roman" w:cs="Times New Roman" w:eastAsiaTheme="minorEastAsia"/>
                <w:spacing w:val="-2"/>
                <w:sz w:val="21"/>
                <w:szCs w:val="21"/>
                <w:lang w:eastAsia="zh-CN"/>
              </w:rPr>
            </w:pPr>
            <w:r>
              <w:rPr>
                <w:rFonts w:hint="default" w:ascii="Times New Roman" w:hAnsi="Times New Roman" w:cs="Times New Roman" w:eastAsiaTheme="minorEastAsia"/>
                <w:spacing w:val="-2"/>
                <w:sz w:val="21"/>
                <w:szCs w:val="21"/>
                <w:lang w:eastAsia="zh-CN"/>
              </w:rPr>
              <w:t>安阳岷山电熔还原回收有价元素研发项目目职业病危害控制效果评价报告</w:t>
            </w:r>
          </w:p>
          <w:p w14:paraId="07D3DCD4">
            <w:pPr>
              <w:spacing w:before="67" w:line="220" w:lineRule="auto"/>
              <w:ind w:left="586"/>
              <w:rPr>
                <w:rFonts w:hint="default" w:ascii="Times New Roman" w:hAnsi="Times New Roman" w:cs="Times New Roman" w:eastAsiaTheme="minorEastAsia"/>
                <w:spacing w:val="-2"/>
                <w:sz w:val="21"/>
                <w:szCs w:val="21"/>
                <w:lang w:eastAsia="zh-CN"/>
              </w:rPr>
            </w:pPr>
            <w:r>
              <w:rPr>
                <w:rFonts w:hint="default" w:ascii="Times New Roman" w:hAnsi="Times New Roman" w:cs="Times New Roman" w:eastAsiaTheme="minorEastAsia"/>
                <w:spacing w:val="-2"/>
                <w:sz w:val="21"/>
                <w:szCs w:val="21"/>
                <w:lang w:eastAsia="zh-CN"/>
              </w:rPr>
              <w:t>报告编号：</w:t>
            </w:r>
            <w:r>
              <w:rPr>
                <w:rFonts w:hint="eastAsia" w:ascii="Times New Roman" w:hAnsi="Times New Roman" w:cs="Times New Roman" w:eastAsiaTheme="minorEastAsia"/>
                <w:spacing w:val="-2"/>
                <w:sz w:val="21"/>
                <w:szCs w:val="21"/>
                <w:lang w:eastAsia="zh-CN"/>
              </w:rPr>
              <w:t>XLZK[2025]0</w:t>
            </w:r>
            <w:r>
              <w:rPr>
                <w:rFonts w:hint="eastAsia" w:ascii="Times New Roman" w:hAnsi="Times New Roman" w:cs="Times New Roman" w:eastAsiaTheme="minorEastAsia"/>
                <w:spacing w:val="-2"/>
                <w:sz w:val="21"/>
                <w:szCs w:val="21"/>
                <w:lang w:val="en-US" w:eastAsia="zh-CN"/>
              </w:rPr>
              <w:t>11</w:t>
            </w:r>
            <w:r>
              <w:rPr>
                <w:rFonts w:hint="eastAsia" w:ascii="Times New Roman" w:hAnsi="Times New Roman" w:cs="Times New Roman" w:eastAsiaTheme="minorEastAsia"/>
                <w:spacing w:val="-2"/>
                <w:sz w:val="21"/>
                <w:szCs w:val="21"/>
                <w:lang w:eastAsia="zh-CN"/>
              </w:rPr>
              <w:t>号</w:t>
            </w:r>
          </w:p>
        </w:tc>
      </w:tr>
      <w:tr w14:paraId="52A7A4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68" w:type="dxa"/>
            <w:tcBorders>
              <w:tl2br w:val="nil"/>
              <w:tr2bl w:val="nil"/>
            </w:tcBorders>
            <w:vAlign w:val="top"/>
          </w:tcPr>
          <w:p w14:paraId="62B21078">
            <w:pPr>
              <w:spacing w:before="67" w:line="220" w:lineRule="auto"/>
              <w:ind w:left="679"/>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项目组人员</w:t>
            </w:r>
          </w:p>
        </w:tc>
        <w:tc>
          <w:tcPr>
            <w:tcW w:w="6735" w:type="dxa"/>
            <w:gridSpan w:val="4"/>
            <w:tcBorders>
              <w:tl2br w:val="nil"/>
              <w:tr2bl w:val="nil"/>
            </w:tcBorders>
            <w:vAlign w:val="top"/>
          </w:tcPr>
          <w:p w14:paraId="71ED3765">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滕翔、李川、李钢、韩鑫</w:t>
            </w:r>
          </w:p>
        </w:tc>
      </w:tr>
      <w:tr w14:paraId="45E6D1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68" w:type="dxa"/>
            <w:tcBorders>
              <w:tl2br w:val="nil"/>
              <w:tr2bl w:val="nil"/>
            </w:tcBorders>
            <w:vAlign w:val="top"/>
          </w:tcPr>
          <w:p w14:paraId="511E7B57">
            <w:pPr>
              <w:spacing w:before="69" w:line="220" w:lineRule="auto"/>
              <w:ind w:left="586"/>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现场调查人员</w:t>
            </w:r>
          </w:p>
        </w:tc>
        <w:tc>
          <w:tcPr>
            <w:tcW w:w="6735" w:type="dxa"/>
            <w:gridSpan w:val="4"/>
            <w:tcBorders>
              <w:tl2br w:val="nil"/>
              <w:tr2bl w:val="nil"/>
            </w:tcBorders>
            <w:vAlign w:val="top"/>
          </w:tcPr>
          <w:p w14:paraId="68F1B4F6">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滕翔、韩鑫</w:t>
            </w:r>
          </w:p>
        </w:tc>
      </w:tr>
      <w:tr w14:paraId="718C5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68" w:type="dxa"/>
            <w:tcBorders>
              <w:tl2br w:val="nil"/>
              <w:tr2bl w:val="nil"/>
            </w:tcBorders>
            <w:vAlign w:val="top"/>
          </w:tcPr>
          <w:p w14:paraId="6B67FBAE">
            <w:pPr>
              <w:spacing w:before="69" w:line="220" w:lineRule="auto"/>
              <w:ind w:left="586"/>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现场调查时间</w:t>
            </w:r>
          </w:p>
        </w:tc>
        <w:tc>
          <w:tcPr>
            <w:tcW w:w="2686" w:type="dxa"/>
            <w:gridSpan w:val="2"/>
            <w:tcBorders>
              <w:tl2br w:val="nil"/>
              <w:tr2bl w:val="nil"/>
            </w:tcBorders>
            <w:vAlign w:val="top"/>
          </w:tcPr>
          <w:p w14:paraId="3EBB3241">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2025.11.14</w:t>
            </w:r>
          </w:p>
        </w:tc>
        <w:tc>
          <w:tcPr>
            <w:tcW w:w="2262" w:type="dxa"/>
            <w:tcBorders>
              <w:tl2br w:val="nil"/>
              <w:tr2bl w:val="nil"/>
            </w:tcBorders>
            <w:vAlign w:val="top"/>
          </w:tcPr>
          <w:p w14:paraId="75682A21">
            <w:pPr>
              <w:spacing w:before="69" w:line="219" w:lineRule="auto"/>
              <w:ind w:left="462"/>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用人单位陪同人</w:t>
            </w:r>
          </w:p>
        </w:tc>
        <w:tc>
          <w:tcPr>
            <w:tcW w:w="1787" w:type="dxa"/>
            <w:tcBorders>
              <w:tl2br w:val="nil"/>
              <w:tr2bl w:val="nil"/>
            </w:tcBorders>
            <w:vAlign w:val="top"/>
          </w:tcPr>
          <w:p w14:paraId="361647FD">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pacing w:val="-2"/>
                <w:sz w:val="21"/>
                <w:szCs w:val="21"/>
                <w:lang w:val="en-US" w:eastAsia="zh-CN"/>
              </w:rPr>
              <w:t>程立</w:t>
            </w:r>
          </w:p>
        </w:tc>
      </w:tr>
      <w:tr w14:paraId="6552BF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268" w:type="dxa"/>
            <w:tcBorders>
              <w:tl2br w:val="nil"/>
              <w:tr2bl w:val="nil"/>
            </w:tcBorders>
            <w:vAlign w:val="top"/>
          </w:tcPr>
          <w:p w14:paraId="59196D17">
            <w:pPr>
              <w:spacing w:before="68" w:line="219" w:lineRule="auto"/>
              <w:ind w:left="495"/>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采样与测量人员</w:t>
            </w:r>
          </w:p>
        </w:tc>
        <w:tc>
          <w:tcPr>
            <w:tcW w:w="6735" w:type="dxa"/>
            <w:gridSpan w:val="4"/>
            <w:tcBorders>
              <w:tl2br w:val="nil"/>
              <w:tr2bl w:val="nil"/>
            </w:tcBorders>
            <w:vAlign w:val="top"/>
          </w:tcPr>
          <w:p w14:paraId="05412AB2">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滕翔、马相菊、李钢、韩鑫</w:t>
            </w:r>
          </w:p>
        </w:tc>
      </w:tr>
      <w:tr w14:paraId="0260DB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68" w:type="dxa"/>
            <w:tcBorders>
              <w:tl2br w:val="nil"/>
              <w:tr2bl w:val="nil"/>
            </w:tcBorders>
            <w:vAlign w:val="top"/>
          </w:tcPr>
          <w:p w14:paraId="5F47E2CA">
            <w:pPr>
              <w:spacing w:before="71" w:line="219" w:lineRule="auto"/>
              <w:ind w:left="495"/>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采样与测量时间</w:t>
            </w:r>
          </w:p>
        </w:tc>
        <w:tc>
          <w:tcPr>
            <w:tcW w:w="2686" w:type="dxa"/>
            <w:gridSpan w:val="2"/>
            <w:tcBorders>
              <w:tl2br w:val="nil"/>
              <w:tr2bl w:val="nil"/>
            </w:tcBorders>
            <w:vAlign w:val="top"/>
          </w:tcPr>
          <w:p w14:paraId="7C7B8E14">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2025.11.17-19</w:t>
            </w:r>
          </w:p>
        </w:tc>
        <w:tc>
          <w:tcPr>
            <w:tcW w:w="2262" w:type="dxa"/>
            <w:tcBorders>
              <w:tl2br w:val="nil"/>
              <w:tr2bl w:val="nil"/>
            </w:tcBorders>
            <w:vAlign w:val="top"/>
          </w:tcPr>
          <w:p w14:paraId="147D8D17">
            <w:pPr>
              <w:spacing w:before="72" w:line="219" w:lineRule="auto"/>
              <w:ind w:left="462"/>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用人单位陪同人</w:t>
            </w:r>
          </w:p>
        </w:tc>
        <w:tc>
          <w:tcPr>
            <w:tcW w:w="1787" w:type="dxa"/>
            <w:tcBorders>
              <w:tl2br w:val="nil"/>
              <w:tr2bl w:val="nil"/>
            </w:tcBorders>
            <w:vAlign w:val="top"/>
          </w:tcPr>
          <w:p w14:paraId="4CCFAF46">
            <w:pPr>
              <w:rPr>
                <w:rFonts w:hint="default" w:ascii="Times New Roman" w:hAnsi="Times New Roman" w:cs="Times New Roman" w:eastAsiaTheme="minorEastAsia"/>
                <w:sz w:val="21"/>
                <w:szCs w:val="21"/>
              </w:rPr>
            </w:pPr>
            <w:r>
              <w:rPr>
                <w:rFonts w:hint="eastAsia" w:ascii="Times New Roman" w:hAnsi="Times New Roman" w:cs="Times New Roman" w:eastAsiaTheme="minorEastAsia"/>
                <w:spacing w:val="-2"/>
                <w:sz w:val="21"/>
                <w:szCs w:val="21"/>
                <w:lang w:val="en-US" w:eastAsia="zh-CN"/>
              </w:rPr>
              <w:t>程立</w:t>
            </w:r>
          </w:p>
        </w:tc>
      </w:tr>
      <w:tr w14:paraId="4E2BF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03" w:type="dxa"/>
            <w:gridSpan w:val="5"/>
            <w:tcBorders>
              <w:tl2br w:val="nil"/>
              <w:tr2bl w:val="nil"/>
            </w:tcBorders>
            <w:vAlign w:val="top"/>
          </w:tcPr>
          <w:p w14:paraId="50E977CC">
            <w:pPr>
              <w:spacing w:before="71" w:line="219" w:lineRule="auto"/>
              <w:ind w:left="452"/>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现场照片（现场调查及现场采样与测量照片，含企业名</w:t>
            </w:r>
            <w:r>
              <w:rPr>
                <w:rFonts w:hint="default" w:ascii="Times New Roman" w:hAnsi="Times New Roman" w:cs="Times New Roman" w:eastAsiaTheme="minorEastAsia"/>
                <w:spacing w:val="-1"/>
                <w:sz w:val="21"/>
                <w:szCs w:val="21"/>
              </w:rPr>
              <w:t>称或标识的合影照片）</w:t>
            </w:r>
          </w:p>
        </w:tc>
      </w:tr>
      <w:tr w14:paraId="186C1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12" w:hRule="atLeast"/>
          <w:jc w:val="center"/>
        </w:trPr>
        <w:tc>
          <w:tcPr>
            <w:tcW w:w="4501" w:type="dxa"/>
            <w:gridSpan w:val="2"/>
            <w:tcBorders>
              <w:tl2br w:val="nil"/>
              <w:tr2bl w:val="nil"/>
            </w:tcBorders>
            <w:vAlign w:val="top"/>
          </w:tcPr>
          <w:p w14:paraId="18EDEF26">
            <w:pPr>
              <w:rPr>
                <w:rFonts w:hint="default" w:ascii="Times New Roman" w:hAnsi="Times New Roman" w:cs="Times New Roman" w:eastAsiaTheme="minorEastAsia"/>
                <w:sz w:val="21"/>
              </w:rPr>
            </w:pPr>
            <w:r>
              <w:rPr>
                <w:rFonts w:hint="default" w:ascii="Times New Roman" w:hAnsi="Times New Roman" w:eastAsia="仿宋_GB2312" w:cs="Times New Roman"/>
                <w:lang w:eastAsia="zh-CN"/>
              </w:rPr>
              <w:drawing>
                <wp:inline distT="0" distB="0" distL="114300" distR="114300">
                  <wp:extent cx="2626360" cy="1972945"/>
                  <wp:effectExtent l="0" t="0" r="2540" b="8255"/>
                  <wp:docPr id="97" name="图片 97" descr="faf242fa6e7b80003a55f9d96db5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faf242fa6e7b80003a55f9d96db53265"/>
                          <pic:cNvPicPr>
                            <a:picLocks noChangeAspect="1"/>
                          </pic:cNvPicPr>
                        </pic:nvPicPr>
                        <pic:blipFill>
                          <a:blip r:embed="rId4"/>
                          <a:stretch>
                            <a:fillRect/>
                          </a:stretch>
                        </pic:blipFill>
                        <pic:spPr>
                          <a:xfrm>
                            <a:off x="0" y="0"/>
                            <a:ext cx="2626360" cy="1972945"/>
                          </a:xfrm>
                          <a:prstGeom prst="rect">
                            <a:avLst/>
                          </a:prstGeom>
                        </pic:spPr>
                      </pic:pic>
                    </a:graphicData>
                  </a:graphic>
                </wp:inline>
              </w:drawing>
            </w:r>
          </w:p>
        </w:tc>
        <w:tc>
          <w:tcPr>
            <w:tcW w:w="4502" w:type="dxa"/>
            <w:gridSpan w:val="3"/>
            <w:tcBorders>
              <w:tl2br w:val="nil"/>
              <w:tr2bl w:val="nil"/>
            </w:tcBorders>
            <w:vAlign w:val="top"/>
          </w:tcPr>
          <w:p w14:paraId="50E5E8FA">
            <w:pPr>
              <w:rPr>
                <w:rFonts w:hint="default" w:ascii="Times New Roman" w:hAnsi="Times New Roman" w:cs="Times New Roman" w:eastAsiaTheme="minorEastAsia"/>
                <w:sz w:val="21"/>
              </w:rPr>
            </w:pPr>
            <w:r>
              <w:rPr>
                <w:rFonts w:hint="default" w:ascii="Times New Roman" w:hAnsi="Times New Roman" w:eastAsia="仿宋_GB2312" w:cs="Times New Roman"/>
                <w:lang w:eastAsia="zh-CN"/>
              </w:rPr>
              <w:drawing>
                <wp:inline distT="0" distB="0" distL="114300" distR="114300">
                  <wp:extent cx="2624455" cy="1969135"/>
                  <wp:effectExtent l="0" t="0" r="4445" b="12065"/>
                  <wp:docPr id="99" name="图片 99" descr="9d51f61dcbc81487ae46c56cef309c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9d51f61dcbc81487ae46c56cef309c73"/>
                          <pic:cNvPicPr>
                            <a:picLocks noChangeAspect="1"/>
                          </pic:cNvPicPr>
                        </pic:nvPicPr>
                        <pic:blipFill>
                          <a:blip r:embed="rId5"/>
                          <a:stretch>
                            <a:fillRect/>
                          </a:stretch>
                        </pic:blipFill>
                        <pic:spPr>
                          <a:xfrm>
                            <a:off x="0" y="0"/>
                            <a:ext cx="2624455" cy="1969135"/>
                          </a:xfrm>
                          <a:prstGeom prst="rect">
                            <a:avLst/>
                          </a:prstGeom>
                        </pic:spPr>
                      </pic:pic>
                    </a:graphicData>
                  </a:graphic>
                </wp:inline>
              </w:drawing>
            </w:r>
          </w:p>
        </w:tc>
      </w:tr>
      <w:tr w14:paraId="6E1C92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12" w:hRule="atLeast"/>
          <w:jc w:val="center"/>
        </w:trPr>
        <w:tc>
          <w:tcPr>
            <w:tcW w:w="4501" w:type="dxa"/>
            <w:gridSpan w:val="2"/>
            <w:tcBorders>
              <w:tl2br w:val="nil"/>
              <w:tr2bl w:val="nil"/>
            </w:tcBorders>
            <w:vAlign w:val="top"/>
          </w:tcPr>
          <w:p w14:paraId="271A14AF">
            <w:pPr>
              <w:rPr>
                <w:rFonts w:hint="default" w:ascii="Times New Roman" w:hAnsi="Times New Roman" w:cs="Times New Roman" w:eastAsiaTheme="minorEastAsia"/>
                <w:sz w:val="21"/>
              </w:rPr>
            </w:pPr>
            <w:r>
              <w:rPr>
                <w:rFonts w:hint="default" w:ascii="Times New Roman" w:hAnsi="Times New Roman" w:eastAsia="仿宋_GB2312" w:cs="Times New Roman"/>
                <w:lang w:eastAsia="zh-CN"/>
              </w:rPr>
              <w:drawing>
                <wp:inline distT="0" distB="0" distL="114300" distR="114300">
                  <wp:extent cx="2624455" cy="1969135"/>
                  <wp:effectExtent l="0" t="0" r="4445" b="12065"/>
                  <wp:docPr id="109" name="图片 109" descr="97e01b635c77e8b1648fa4ef872873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97e01b635c77e8b1648fa4ef872873ad"/>
                          <pic:cNvPicPr>
                            <a:picLocks noChangeAspect="1"/>
                          </pic:cNvPicPr>
                        </pic:nvPicPr>
                        <pic:blipFill>
                          <a:blip r:embed="rId6"/>
                          <a:stretch>
                            <a:fillRect/>
                          </a:stretch>
                        </pic:blipFill>
                        <pic:spPr>
                          <a:xfrm>
                            <a:off x="0" y="0"/>
                            <a:ext cx="2624455" cy="1969135"/>
                          </a:xfrm>
                          <a:prstGeom prst="rect">
                            <a:avLst/>
                          </a:prstGeom>
                        </pic:spPr>
                      </pic:pic>
                    </a:graphicData>
                  </a:graphic>
                </wp:inline>
              </w:drawing>
            </w:r>
          </w:p>
        </w:tc>
        <w:tc>
          <w:tcPr>
            <w:tcW w:w="4502" w:type="dxa"/>
            <w:gridSpan w:val="3"/>
            <w:tcBorders>
              <w:tl2br w:val="nil"/>
              <w:tr2bl w:val="nil"/>
            </w:tcBorders>
            <w:vAlign w:val="top"/>
          </w:tcPr>
          <w:p w14:paraId="79F85777">
            <w:pPr>
              <w:rPr>
                <w:rFonts w:hint="default" w:ascii="Times New Roman" w:hAnsi="Times New Roman" w:cs="Times New Roman" w:eastAsiaTheme="minorEastAsia"/>
                <w:sz w:val="21"/>
              </w:rPr>
            </w:pPr>
            <w:r>
              <w:rPr>
                <w:rFonts w:hint="default" w:ascii="Times New Roman" w:hAnsi="Times New Roman" w:eastAsia="仿宋_GB2312" w:cs="Times New Roman"/>
                <w:lang w:eastAsia="zh-CN"/>
              </w:rPr>
              <w:drawing>
                <wp:inline distT="0" distB="0" distL="114300" distR="114300">
                  <wp:extent cx="2624455" cy="1969135"/>
                  <wp:effectExtent l="0" t="0" r="4445" b="12065"/>
                  <wp:docPr id="108" name="图片 108" descr="3fc37f9432bbe90fa7fe8627d1bdb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3fc37f9432bbe90fa7fe8627d1bdbd8b"/>
                          <pic:cNvPicPr>
                            <a:picLocks noChangeAspect="1"/>
                          </pic:cNvPicPr>
                        </pic:nvPicPr>
                        <pic:blipFill>
                          <a:blip r:embed="rId7"/>
                          <a:stretch>
                            <a:fillRect/>
                          </a:stretch>
                        </pic:blipFill>
                        <pic:spPr>
                          <a:xfrm>
                            <a:off x="0" y="0"/>
                            <a:ext cx="2624455" cy="1969135"/>
                          </a:xfrm>
                          <a:prstGeom prst="rect">
                            <a:avLst/>
                          </a:prstGeom>
                        </pic:spPr>
                      </pic:pic>
                    </a:graphicData>
                  </a:graphic>
                </wp:inline>
              </w:drawing>
            </w:r>
            <w:bookmarkStart w:id="0" w:name="_GoBack"/>
            <w:bookmarkEnd w:id="0"/>
          </w:p>
        </w:tc>
      </w:tr>
    </w:tbl>
    <w:p w14:paraId="62A7EA7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3434A"/>
    <w:rsid w:val="5C373C87"/>
    <w:rsid w:val="75FE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Calibri" w:cs="Times New Roman"/>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标题 2"/>
    <w:basedOn w:val="3"/>
    <w:autoRedefine/>
    <w:qFormat/>
    <w:uiPriority w:val="0"/>
    <w:pPr>
      <w:widowControl/>
      <w:spacing w:before="120" w:after="120" w:line="240" w:lineRule="auto"/>
    </w:pPr>
    <w:rPr>
      <w:rFonts w:ascii="Arial" w:hAnsi="Arial" w:eastAsia="宋体" w:cs="宋体"/>
      <w:sz w:val="32"/>
      <w:szCs w:val="32"/>
    </w:rPr>
  </w:style>
  <w:style w:type="paragraph" w:styleId="4">
    <w:name w:val="Body Text"/>
    <w:basedOn w:val="1"/>
    <w:next w:val="1"/>
    <w:qFormat/>
    <w:uiPriority w:val="0"/>
    <w:pPr>
      <w:spacing w:after="120"/>
    </w:p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323</Characters>
  <Lines>0</Lines>
  <Paragraphs>0</Paragraphs>
  <TotalTime>0</TotalTime>
  <ScaleCrop>false</ScaleCrop>
  <LinksUpToDate>false</LinksUpToDate>
  <CharactersWithSpaces>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2025-01-14T02:52:00Z</dcterms:created>
  <dc:creator>Administrator</dc:creator>
  <cp:lastModifiedBy>木木</cp:lastModifiedBy>
  <dcterms:modified xsi:type="dcterms:W3CDTF">2025-12-04T01:48:38Z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eyJoZGlkIjoiMjdkMjlmODMwMzM4YzhiMDNjNTBkMWZkYzM4Mjk5NTYiLCJ1c2VySWQiOiI3NDk5MTU0MDMifQ==</vt:lpwstr>
  </property>
  <property fmtid="{D5CDD505-2E9C-101B-9397-08002B2CF9AE}" pid="4" name="ICV">
    <vt:lpwstr>84EB254552D74C9BA0335E6656F2C872_12</vt:lpwstr>
  </property>
</Properties>
</file>