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B08E6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eastAsia="zh-CN"/>
        </w:rPr>
        <w:t>河南鑫利安全技术服务有限责任公司</w:t>
      </w:r>
    </w:p>
    <w:p w14:paraId="5A179517">
      <w:pPr>
        <w:spacing w:line="420" w:lineRule="exact"/>
        <w:jc w:val="center"/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sz w:val="30"/>
          <w:szCs w:val="30"/>
          <w:lang w:val="en-US" w:eastAsia="zh-CN"/>
        </w:rPr>
        <w:t>职业卫生技术报告信息网上公开记录表</w:t>
      </w:r>
    </w:p>
    <w:p w14:paraId="2BD3AA85">
      <w:pPr>
        <w:wordWrap/>
        <w:jc w:val="right"/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                             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 xml:space="preserve"> 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color w:val="000000"/>
          <w:sz w:val="24"/>
          <w:lang w:eastAsia="zh-CN"/>
        </w:rPr>
        <w:t>XL</w:t>
      </w:r>
      <w:r>
        <w:rPr>
          <w:rFonts w:hint="default" w:ascii="Times New Roman" w:hAnsi="Times New Roman" w:cs="Times New Roman" w:eastAsiaTheme="minorEastAsia"/>
          <w:color w:val="000000"/>
          <w:sz w:val="24"/>
        </w:rPr>
        <w:t>/ZPJL-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>033-</w:t>
      </w:r>
      <w:r>
        <w:rPr>
          <w:rFonts w:hint="eastAsia" w:ascii="Times New Roman" w:hAnsi="Times New Roman" w:cs="Times New Roman" w:eastAsiaTheme="minorEastAsia"/>
          <w:color w:val="000000"/>
          <w:sz w:val="24"/>
          <w:lang w:eastAsia="zh-CN"/>
        </w:rPr>
        <w:t>2025</w:t>
      </w:r>
      <w:r>
        <w:rPr>
          <w:rFonts w:hint="default" w:ascii="Times New Roman" w:hAnsi="Times New Roman" w:cs="Times New Roman" w:eastAsiaTheme="minorEastAsia"/>
          <w:color w:val="000000"/>
          <w:sz w:val="24"/>
          <w:lang w:val="en-US" w:eastAsia="zh-CN"/>
        </w:rPr>
        <w:t xml:space="preserve"> </w:t>
      </w:r>
    </w:p>
    <w:tbl>
      <w:tblPr>
        <w:tblStyle w:val="7"/>
        <w:tblW w:w="900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233"/>
        <w:gridCol w:w="453"/>
        <w:gridCol w:w="2262"/>
        <w:gridCol w:w="1787"/>
      </w:tblGrid>
      <w:tr w14:paraId="23F68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9DF4383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用人单位名称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0EBBB35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安阳县磊口海荣石油化工有限责任公司</w:t>
            </w:r>
          </w:p>
        </w:tc>
      </w:tr>
      <w:tr w14:paraId="609C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3DD45D13">
            <w:pPr>
              <w:spacing w:before="65" w:line="220" w:lineRule="auto"/>
              <w:ind w:left="40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用人单位注册地址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233872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河南省安阳市安阳县磊口乡安姚路与北安林路交叉口向西800米路南1号</w:t>
            </w:r>
          </w:p>
        </w:tc>
      </w:tr>
      <w:tr w14:paraId="6BF05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278FFAB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联系人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5AF1292B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758D6B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14C06681">
            <w:pPr>
              <w:spacing w:before="67" w:line="220" w:lineRule="auto"/>
              <w:ind w:left="586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  <w:t>报告名称及编号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527367E">
            <w:pPr>
              <w:spacing w:before="67" w:line="220" w:lineRule="auto"/>
              <w:ind w:left="586"/>
              <w:jc w:val="center"/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eastAsia="zh-CN"/>
              </w:rPr>
              <w:t>安阳县磊口海荣石油化工有限责任公司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2026年度</w:t>
            </w: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职业病危害现状评价报告</w:t>
            </w:r>
          </w:p>
          <w:p w14:paraId="07D3DCD4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  <w:lang w:eastAsia="zh-CN"/>
              </w:rPr>
            </w:pPr>
            <w:r>
              <w:rPr>
                <w:rFonts w:hint="default" w:eastAsia="仿宋_GB2312" w:cs="Times New Roman"/>
                <w:sz w:val="21"/>
                <w:szCs w:val="21"/>
                <w:lang w:val="en-US" w:eastAsia="zh-CN"/>
              </w:rPr>
              <w:t>报告编号：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XLZX[2026]002号</w:t>
            </w:r>
          </w:p>
        </w:tc>
      </w:tr>
      <w:tr w14:paraId="52A7A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2B21078">
            <w:pPr>
              <w:spacing w:before="67" w:line="220" w:lineRule="auto"/>
              <w:ind w:left="679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项目组人员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71ED3765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45E6D1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11E7B57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center"/>
          </w:tcPr>
          <w:p w14:paraId="68F1B4F6">
            <w:pPr>
              <w:spacing w:before="67" w:line="220" w:lineRule="auto"/>
              <w:ind w:left="586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</w:t>
            </w:r>
          </w:p>
        </w:tc>
      </w:tr>
      <w:tr w14:paraId="718C5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6B67FBAE">
            <w:pPr>
              <w:spacing w:before="69" w:line="220" w:lineRule="auto"/>
              <w:ind w:left="586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现场调查时间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3EBB324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75682A21">
            <w:pPr>
              <w:spacing w:before="69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361647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6552B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9196D17">
            <w:pPr>
              <w:spacing w:before="68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采样与测量人员</w:t>
            </w:r>
          </w:p>
        </w:tc>
        <w:tc>
          <w:tcPr>
            <w:tcW w:w="6735" w:type="dxa"/>
            <w:gridSpan w:val="4"/>
            <w:tcBorders>
              <w:tl2br w:val="nil"/>
              <w:tr2bl w:val="nil"/>
            </w:tcBorders>
            <w:vAlign w:val="top"/>
          </w:tcPr>
          <w:p w14:paraId="05412AB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滕翔、李川、李钢、韩鑫</w:t>
            </w:r>
          </w:p>
        </w:tc>
      </w:tr>
      <w:tr w14:paraId="0260D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268" w:type="dxa"/>
            <w:tcBorders>
              <w:tl2br w:val="nil"/>
              <w:tr2bl w:val="nil"/>
            </w:tcBorders>
            <w:vAlign w:val="top"/>
          </w:tcPr>
          <w:p w14:paraId="5F47E2CA">
            <w:pPr>
              <w:spacing w:before="71" w:line="219" w:lineRule="auto"/>
              <w:ind w:left="495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采样与测量时间</w:t>
            </w:r>
          </w:p>
        </w:tc>
        <w:tc>
          <w:tcPr>
            <w:tcW w:w="2686" w:type="dxa"/>
            <w:gridSpan w:val="2"/>
            <w:tcBorders>
              <w:tl2br w:val="nil"/>
              <w:tr2bl w:val="nil"/>
            </w:tcBorders>
            <w:vAlign w:val="top"/>
          </w:tcPr>
          <w:p w14:paraId="7C7B8E1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2026.1.6-8</w:t>
            </w:r>
          </w:p>
        </w:tc>
        <w:tc>
          <w:tcPr>
            <w:tcW w:w="2262" w:type="dxa"/>
            <w:tcBorders>
              <w:tl2br w:val="nil"/>
              <w:tr2bl w:val="nil"/>
            </w:tcBorders>
            <w:vAlign w:val="top"/>
          </w:tcPr>
          <w:p w14:paraId="147D8D17">
            <w:pPr>
              <w:spacing w:before="72" w:line="219" w:lineRule="auto"/>
              <w:ind w:left="46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-2"/>
                <w:sz w:val="21"/>
                <w:szCs w:val="21"/>
              </w:rPr>
              <w:t>用人单位陪同人</w:t>
            </w:r>
          </w:p>
        </w:tc>
        <w:tc>
          <w:tcPr>
            <w:tcW w:w="1787" w:type="dxa"/>
            <w:tcBorders>
              <w:tl2br w:val="nil"/>
              <w:tr2bl w:val="nil"/>
            </w:tcBorders>
            <w:vAlign w:val="top"/>
          </w:tcPr>
          <w:p w14:paraId="4CCFAF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孟昭威</w:t>
            </w:r>
          </w:p>
        </w:tc>
      </w:tr>
      <w:tr w14:paraId="4E2BF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9003" w:type="dxa"/>
            <w:gridSpan w:val="5"/>
            <w:tcBorders>
              <w:tl2br w:val="nil"/>
              <w:tr2bl w:val="nil"/>
            </w:tcBorders>
            <w:vAlign w:val="top"/>
          </w:tcPr>
          <w:p w14:paraId="50E977CC">
            <w:pPr>
              <w:spacing w:before="71" w:line="219" w:lineRule="auto"/>
              <w:ind w:left="452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现场照片（现场调查及现场采样与测量照片，含企业名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1"/>
                <w:szCs w:val="21"/>
              </w:rPr>
              <w:t>称或标识的合影照片）</w:t>
            </w:r>
          </w:p>
        </w:tc>
      </w:tr>
      <w:tr w14:paraId="186C1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18EDEF26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10" name="图片 10" descr="df57666fd3ab956cb0803e6ea2454f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f57666fd3ab956cb0803e6ea2454f3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50E5E8FA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12" name="图片 12" descr="c3700b96968ba5e65106ea6dcd319b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3700b96968ba5e65106ea6dcd319b3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1C92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  <w:jc w:val="center"/>
        </w:trPr>
        <w:tc>
          <w:tcPr>
            <w:tcW w:w="4501" w:type="dxa"/>
            <w:gridSpan w:val="2"/>
            <w:tcBorders>
              <w:tl2br w:val="nil"/>
              <w:tr2bl w:val="nil"/>
            </w:tcBorders>
            <w:vAlign w:val="top"/>
          </w:tcPr>
          <w:p w14:paraId="271A14AF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14" name="图片 14" descr="73ccf7d1a5a4cd8b93ea8f1bc7f594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73ccf7d1a5a4cd8b93ea8f1bc7f5948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  <w:gridSpan w:val="3"/>
            <w:tcBorders>
              <w:tl2br w:val="nil"/>
              <w:tr2bl w:val="nil"/>
            </w:tcBorders>
            <w:vAlign w:val="top"/>
          </w:tcPr>
          <w:p w14:paraId="79F85777">
            <w:pPr>
              <w:rPr>
                <w:rFonts w:hint="default" w:ascii="Times New Roman" w:hAnsi="Times New Roman" w:cs="Times New Roman" w:eastAsiaTheme="minorEastAsia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zh-CN"/>
              </w:rPr>
              <w:drawing>
                <wp:inline distT="0" distB="0" distL="114300" distR="114300">
                  <wp:extent cx="2624455" cy="1969135"/>
                  <wp:effectExtent l="0" t="0" r="4445" b="12065"/>
                  <wp:docPr id="11" name="图片 11" descr="71200c54fbd68a29e6629fd6e505d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71200c54fbd68a29e6629fd6e505d2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45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62A7EA7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434A"/>
    <w:rsid w:val="1F9F5A80"/>
    <w:rsid w:val="40E16FCE"/>
    <w:rsid w:val="5C373C87"/>
    <w:rsid w:val="72D908F5"/>
    <w:rsid w:val="75FE1E8C"/>
    <w:rsid w:val="775E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Calibri" w:cs="Times New Roman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2"/>
    <w:basedOn w:val="3"/>
    <w:autoRedefine/>
    <w:qFormat/>
    <w:uiPriority w:val="0"/>
    <w:pPr>
      <w:widowControl/>
      <w:spacing w:before="120" w:after="120" w:line="240" w:lineRule="auto"/>
    </w:pPr>
    <w:rPr>
      <w:rFonts w:ascii="Arial" w:hAnsi="Arial" w:eastAsia="宋体" w:cs="宋体"/>
      <w:sz w:val="32"/>
      <w:szCs w:val="32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270</Characters>
  <Lines>0</Lines>
  <Paragraphs>0</Paragraphs>
  <TotalTime>0</TotalTime>
  <ScaleCrop>false</ScaleCrop>
  <LinksUpToDate>false</LinksUpToDate>
  <CharactersWithSpaces>324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2025-01-14T02:52:00Z</dcterms:created>
  <dc:creator>Administrator</dc:creator>
  <cp:lastModifiedBy>木木</cp:lastModifiedBy>
  <dcterms:modified xsi:type="dcterms:W3CDTF">2026-01-20T08:20:13Z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eyJoZGlkIjoiMjdkMjlmODMwMzM4YzhiMDNjNTBkMWZkYzM4Mjk5NTYiLCJ1c2VySWQiOiI3NDk5MTU0MDMifQ==</vt:lpwstr>
  </property>
  <property fmtid="{D5CDD505-2E9C-101B-9397-08002B2CF9AE}" pid="4" name="ICV">
    <vt:lpwstr>84EB254552D74C9BA0335E6656F2C872_12</vt:lpwstr>
  </property>
</Properties>
</file>